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>RESUME</w:t>
      </w:r>
    </w:p>
    <w:p>
      <w:pPr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“ Xénogreffe de rein de porc”</w:t>
      </w:r>
    </w:p>
    <w:p>
      <w:pPr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>Brève ALS 12 juin 2024</w:t>
      </w:r>
    </w:p>
    <w:p>
      <w:pPr>
        <w:jc w:val="both"/>
        <w:rPr>
          <w:rFonts w:hint="default" w:ascii="Arial" w:hAnsi="Arial" w:cs="Arial"/>
        </w:rPr>
      </w:pP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Le 21 mars 2024, un homme a bénéficié en dernière chance avec autorisation de la Food et Drug Administration d’une greffe de rein de porc modifié génétiquement à Boston (Massachusetts). Il est sorti de l’hôpital le 04 avril avant de décéder le 12 mai sans rejet aigu.</w:t>
      </w: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Déjà le 16 aout 2023, un humain en état de mort cérébrale a été greffé à l’hôpital de Langone à New-York et son nouveau rein avait fonctionné 32 jours.</w:t>
      </w: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On assiste à une pénurie de dons de reins et pour environ 3500 greffes en France, 40% des insuffisants rénaux attendent de 1 à 3 ans et 15% plus de 3 ans.</w:t>
      </w: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Une greffe de rein de porc est chirurgicalement “simple” mais on se heurte à deux contraintes majeures :</w:t>
      </w: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      -risque d’infection avec un virus de porc qui de plus pourrait s’adapter à l’humain :</w:t>
      </w: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                 -qu’il soit apporté par l’organe (exceptionnel car élevage d’animaux “pathogen free” toutefois suspicion de cytomégalovirus porcin chez un homme décédé 2 mois après une greffe de coeur de porc à Langone en aout 2023).</w:t>
      </w: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                  -qu’il s’agisse d’un rétrovirus intégré dans l’ADN du porc.</w:t>
      </w:r>
    </w:p>
    <w:p>
      <w:pPr>
        <w:jc w:val="both"/>
        <w:rPr>
          <w:rFonts w:hint="default" w:ascii="Arial" w:hAnsi="Arial" w:cs="Arial"/>
          <w:lang w:val="fr-FR"/>
        </w:rPr>
      </w:pPr>
      <w:r>
        <w:rPr>
          <w:rFonts w:hint="default" w:ascii="Arial" w:hAnsi="Arial" w:cs="Arial"/>
        </w:rPr>
        <w:t xml:space="preserve">                    -rejet du greffon hyper-aigu en 2-3 jours et aussi avec des atteintes vasculaires ou cellulaires en quelques mois malgré les médicaments</w:t>
      </w:r>
      <w:r>
        <w:rPr>
          <w:rFonts w:hint="default" w:ascii="Arial" w:hAnsi="Arial" w:cs="Arial"/>
          <w:lang w:val="fr-FR"/>
        </w:rPr>
        <w:t xml:space="preserve"> anti-rejet.   </w:t>
      </w:r>
    </w:p>
    <w:p>
      <w:pPr>
        <w:jc w:val="both"/>
        <w:rPr>
          <w:rFonts w:hint="default" w:ascii="Arial" w:hAnsi="Arial" w:cs="Arial"/>
        </w:rPr>
      </w:pPr>
      <w:bookmarkStart w:id="0" w:name="_GoBack"/>
      <w:bookmarkEnd w:id="0"/>
      <w:r>
        <w:rPr>
          <w:rFonts w:hint="default" w:ascii="Arial" w:hAnsi="Arial" w:cs="Arial"/>
        </w:rPr>
        <w:t>Mais la technologie CRISPR-Cas 9</w:t>
      </w:r>
      <w:r>
        <w:t xml:space="preserve"> </w:t>
      </w:r>
      <w:r>
        <w:rPr>
          <w:rFonts w:hint="default" w:ascii="Arial" w:hAnsi="Arial" w:cs="Arial"/>
        </w:rPr>
        <w:t xml:space="preserve">(Ciseau génétique issu du Nobel de Chimie 2020 utilisé par e-Genesis) a </w:t>
      </w:r>
      <w:r>
        <w:rPr>
          <w:rFonts w:hint="default" w:ascii="Arial" w:hAnsi="Arial" w:cs="Arial"/>
          <w:lang w:val="fr-FR"/>
        </w:rPr>
        <w:t xml:space="preserve">déjà </w:t>
      </w:r>
      <w:r>
        <w:rPr>
          <w:rFonts w:hint="default" w:ascii="Arial" w:hAnsi="Arial" w:cs="Arial"/>
        </w:rPr>
        <w:t>permis d’intervenir sur</w:t>
      </w:r>
      <w:r>
        <w:rPr>
          <w:rFonts w:hint="default" w:ascii="Arial" w:hAnsi="Arial" w:cs="Arial"/>
          <w:lang w:val="fr-FR"/>
        </w:rPr>
        <w:t xml:space="preserve"> une dizaine </w:t>
      </w:r>
      <w:r>
        <w:rPr>
          <w:rFonts w:hint="default" w:ascii="Arial" w:hAnsi="Arial" w:cs="Arial"/>
        </w:rPr>
        <w:t xml:space="preserve"> modifications génomiques pour “humaniser” le rein et aussi inactiver les rétrovirus.</w:t>
      </w: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Donc un récent mais immense espoir à court terme porté en particulier par une proche collaboration franco-américaine sous réserve de validation au niveau des lois éthiques.</w:t>
      </w: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 </w:t>
      </w:r>
    </w:p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ptos">
    <w:altName w:val="SimSun"/>
    <w:panose1 w:val="020B0004020202020204"/>
    <w:charset w:val="86"/>
    <w:family w:val="swiss"/>
    <w:pitch w:val="default"/>
    <w:sig w:usb0="00000000" w:usb1="00000000" w:usb2="00000000" w:usb3="00000000" w:csb0="0000019F" w:csb1="00000000"/>
  </w:font>
  <w:font w:name="Apto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pto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9" w:lineRule="auto"/>
      </w:pPr>
      <w:r>
        <w:separator/>
      </w:r>
    </w:p>
  </w:footnote>
  <w:footnote w:type="continuationSeparator" w:id="1">
    <w:p>
      <w:pPr>
        <w:spacing w:before="0" w:after="0" w:line="27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65D2C1"/>
    <w:rsid w:val="02582A18"/>
    <w:rsid w:val="1E85FCDF"/>
    <w:rsid w:val="273661D0"/>
    <w:rsid w:val="2986603E"/>
    <w:rsid w:val="4165D2C1"/>
    <w:rsid w:val="4E946353"/>
    <w:rsid w:val="63E8B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160" w:line="279" w:lineRule="auto"/>
    </w:pPr>
    <w:rPr>
      <w:rFonts w:asciiTheme="minorHAnsi" w:hAnsiTheme="minorHAnsi" w:eastAsiaTheme="minorHAnsi" w:cstheme="minorBidi"/>
      <w:sz w:val="24"/>
      <w:szCs w:val="24"/>
      <w:lang w:val="fr-F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TotalTime>5</TotalTime>
  <ScaleCrop>false</ScaleCrop>
  <LinksUpToDate>false</LinksUpToDate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2024-05-19T18:03:00Z</dcterms:created>
  <dc:creator>thomas villard</dc:creator>
  <cp:lastModifiedBy>marc leroy</cp:lastModifiedBy>
  <dcterms:modified xsi:type="dcterms:W3CDTF">2024-05-24T19:52:51Z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1036-12.2.0.16909</vt:lpwstr>
  </property>
  <property fmtid="{D5CDD505-2E9C-101B-9397-08002B2CF9AE}" pid="3" name="ICV">
    <vt:lpwstr>CFA00037BFF7433782C89DB8E4F81DFA_13</vt:lpwstr>
  </property>
</Properties>
</file>